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1C" w:rsidRDefault="004D211C" w:rsidP="004D211C">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Η διακειμενικότητα στους Διαλόγους του Σενέκα: </w:t>
      </w:r>
    </w:p>
    <w:p w:rsidR="004D211C" w:rsidRPr="004D211C" w:rsidRDefault="004D211C" w:rsidP="004D211C">
      <w:pPr>
        <w:spacing w:after="0"/>
        <w:ind w:firstLine="720"/>
        <w:jc w:val="center"/>
        <w:rPr>
          <w:rFonts w:ascii="Times New Roman" w:hAnsi="Times New Roman" w:cs="Times New Roman"/>
          <w:sz w:val="24"/>
          <w:szCs w:val="24"/>
        </w:rPr>
      </w:pPr>
      <w:r>
        <w:rPr>
          <w:rFonts w:ascii="Times New Roman" w:hAnsi="Times New Roman" w:cs="Times New Roman"/>
          <w:sz w:val="24"/>
          <w:szCs w:val="24"/>
        </w:rPr>
        <w:t>η περίπτωση του Πλάτωνα</w:t>
      </w:r>
    </w:p>
    <w:p w:rsidR="004D211C" w:rsidRPr="004D211C" w:rsidRDefault="004D211C" w:rsidP="004A7C98">
      <w:pPr>
        <w:spacing w:after="0"/>
        <w:ind w:firstLine="720"/>
        <w:jc w:val="both"/>
        <w:rPr>
          <w:rFonts w:ascii="Times New Roman" w:hAnsi="Times New Roman" w:cs="Times New Roman"/>
          <w:sz w:val="24"/>
          <w:szCs w:val="24"/>
        </w:rPr>
      </w:pPr>
    </w:p>
    <w:p w:rsidR="004A7C98" w:rsidRPr="004A7C98" w:rsidRDefault="00DA46AE" w:rsidP="004A7C9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Αντικείμενο της διδακτορικής διατριβής είναι η συστηματική ενασχόληση  με </w:t>
      </w:r>
      <w:r w:rsidR="004A7C98" w:rsidRPr="004A7C98">
        <w:rPr>
          <w:rFonts w:ascii="Times New Roman" w:hAnsi="Times New Roman" w:cs="Times New Roman"/>
          <w:sz w:val="24"/>
          <w:szCs w:val="24"/>
        </w:rPr>
        <w:t xml:space="preserve">με τη διακειμενική ιχνηλάτηση και μελέτη </w:t>
      </w:r>
      <w:r>
        <w:rPr>
          <w:rFonts w:ascii="Times New Roman" w:hAnsi="Times New Roman" w:cs="Times New Roman"/>
          <w:sz w:val="24"/>
          <w:szCs w:val="24"/>
        </w:rPr>
        <w:t xml:space="preserve">στο φιλοσοφικό </w:t>
      </w:r>
      <w:r>
        <w:rPr>
          <w:rFonts w:ascii="Times New Roman" w:hAnsi="Times New Roman" w:cs="Times New Roman"/>
          <w:sz w:val="24"/>
          <w:szCs w:val="24"/>
          <w:lang w:val="en-US"/>
        </w:rPr>
        <w:t>corpus</w:t>
      </w:r>
      <w:r w:rsidRPr="00DA46AE">
        <w:rPr>
          <w:rFonts w:ascii="Times New Roman" w:hAnsi="Times New Roman" w:cs="Times New Roman"/>
          <w:sz w:val="24"/>
          <w:szCs w:val="24"/>
        </w:rPr>
        <w:t xml:space="preserve"> </w:t>
      </w:r>
      <w:r>
        <w:rPr>
          <w:rFonts w:ascii="Times New Roman" w:hAnsi="Times New Roman" w:cs="Times New Roman"/>
          <w:sz w:val="24"/>
          <w:szCs w:val="24"/>
        </w:rPr>
        <w:t xml:space="preserve">του Σενέκα </w:t>
      </w:r>
      <w:r w:rsidR="004A7C98" w:rsidRPr="004A7C98">
        <w:rPr>
          <w:rFonts w:ascii="Times New Roman" w:hAnsi="Times New Roman" w:cs="Times New Roman"/>
          <w:sz w:val="24"/>
          <w:szCs w:val="24"/>
        </w:rPr>
        <w:t xml:space="preserve">των αναφορών του στον Πλάτωνα και τις πλατωνικές ιδέες. Σημείο εκκίνησης θα αποτελέσουν οι απερίφραστες διακειμενικές αναφορές, με τη μορφή παραθεμάτων και παραφρασμένων χωρίων αλλά και κάθε χωρίο στο οποίο υπάρχει και απλή αναφορά του ονόματος του Πλάτωνα με τη μορφή του exemplum (ο Πλάτων έχει πει ή έχει κάνει κάτι αξιομνημόνευτο) ή κάποιου προσώπου των διαλόγων  του τελευταίου. </w:t>
      </w:r>
    </w:p>
    <w:p w:rsidR="004A7C98" w:rsidRPr="004A7C98" w:rsidRDefault="004A7C98" w:rsidP="004A7C98">
      <w:pPr>
        <w:spacing w:after="0"/>
        <w:ind w:firstLine="720"/>
        <w:jc w:val="both"/>
        <w:rPr>
          <w:rFonts w:ascii="Times New Roman" w:hAnsi="Times New Roman" w:cs="Times New Roman"/>
          <w:sz w:val="24"/>
          <w:szCs w:val="24"/>
        </w:rPr>
      </w:pPr>
      <w:r w:rsidRPr="004A7C98">
        <w:rPr>
          <w:rFonts w:ascii="Times New Roman" w:hAnsi="Times New Roman" w:cs="Times New Roman"/>
          <w:sz w:val="24"/>
          <w:szCs w:val="24"/>
        </w:rPr>
        <w:t xml:space="preserve"> Ανάμεσα στα άλλα, ένα από τα θέματα το οποίο αναμένεται να διερευνηθεί είναι και αυτό της πρόσληψης του Πλάτωνα</w:t>
      </w:r>
      <w:r w:rsidR="00DA46AE">
        <w:rPr>
          <w:rFonts w:ascii="Times New Roman" w:hAnsi="Times New Roman" w:cs="Times New Roman"/>
          <w:sz w:val="24"/>
          <w:szCs w:val="24"/>
        </w:rPr>
        <w:t xml:space="preserve"> στη Ρώμη την εποχή του Σενέκα, ώστε </w:t>
      </w:r>
      <w:r w:rsidRPr="004A7C98">
        <w:rPr>
          <w:rFonts w:ascii="Times New Roman" w:hAnsi="Times New Roman" w:cs="Times New Roman"/>
          <w:sz w:val="24"/>
          <w:szCs w:val="24"/>
        </w:rPr>
        <w:t>να διαμορφωθεί μια εικόνα για τον Πλάτωνα και γενικά για τον πλατωνισμό μέσα από την οπτική του Σενέκα αλλά και να δοθούν απαντήσεις στο κατά πόσο έχει διαβάσει ο Σενέκας τους διαλόγους του Πλάτωνα, ποιους διαλόγους γνώριζε και ποια η στάση του φιλοσόφου προς αυτόν. Ενδιαφέρουσα, ακόμη, θα είναι η διαπίστωση του κατά πόσο παραφράζει συνειδητά ο Σενέκας τον Πλάτωνα ή καταγράφει από μνήμης. Κατά τη μελέτη των έργων του θα διερευνηθεί πως χρησιμοποιεί ο Σενέκας τις διακειμενικές αναφορές στον Πλάτωνα, για να φωτίσει και να μετουσιώσει τις δικές του ιδέες αλλά και πως λειτουργούν αυτές οι αναφορές του Σενέκα στον Πλάτωνα, στα αντίστοιχα πλατωνικά κείμενα από τα οποία προέρχονται. Τέλος, εξίσου ενδιαφέρουσα θα είναι η μελέτη του αποφθεγματικού χαρακτήρα των ιδεών του Σενέκα και των λέξεων, φράσεων ή ρητορικών σχημάτων που αξιοποιεί, προκειμένου να προσδώσει πιο αποφθεγματικό χαρακτήρα στις διακειμενικές αναφορές του στον Πλάτωνα, διατηρώντας έτσι ένα βασικό χαρακτηριστικό της συγγραφικής του ικανότητας.</w:t>
      </w:r>
    </w:p>
    <w:p w:rsidR="00090ABD" w:rsidRPr="004A7C98" w:rsidRDefault="00DA46AE" w:rsidP="004A7C9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Επομένως, </w:t>
      </w:r>
      <w:r w:rsidR="004A7C98" w:rsidRPr="004A7C98">
        <w:rPr>
          <w:rFonts w:ascii="Times New Roman" w:hAnsi="Times New Roman" w:cs="Times New Roman"/>
          <w:sz w:val="24"/>
          <w:szCs w:val="24"/>
        </w:rPr>
        <w:t>στόχος της προτεινόμενης διατριβής θα είναι, εκτός της διερεύνησης της σχέσης του έργου του Σενέκα με τον Πλάτωνα ή την πλατωνική παράδοση σε επίπεδο εννοιολογικής αφομοίωσης, αποκωδικοποίησης και μετασχηματισμού από την πλευρά του Σενέκα, επιπλέον η διακρίβωση της εννοιολογικής σχέσης τους αλλά και ο εντοπισμός των θεμάτων στα οποία ο Σενέκας χρησιμοποιεί τις διακειμενικές αναφορές στον Πλάτωνα (όπως αυτές καθορίστηκαν νωρίτερα) και πώς διαμορφώνει εν τέλει τη δική του ιδεολογική βάση. Προσδοκούμε, λοιπόν, ότι η προτεινόμενη διατριβή μετά την επιτυχή ολοκλήρωσή της θα έχει, κατά το δυνατό, συμβάλει  στη συστηματικότερη και πιο ευρεία διερεύνηση στο θέμα της διακειμενικότητας στις φιλοσοφικές πραγματείες του Σενέκα.</w:t>
      </w:r>
    </w:p>
    <w:sectPr w:rsidR="00090ABD" w:rsidRPr="004A7C98" w:rsidSect="000F22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4A7C98"/>
    <w:rsid w:val="00090ABD"/>
    <w:rsid w:val="000F22C6"/>
    <w:rsid w:val="004A7C98"/>
    <w:rsid w:val="004D211C"/>
    <w:rsid w:val="00DA46AE"/>
    <w:rsid w:val="00E01400"/>
    <w:rsid w:val="00E249CE"/>
    <w:rsid w:val="00FF211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2114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ΘΕΟΔΩΡΑ ΑΔΑΜΟΥ</dc:creator>
  <cp:lastModifiedBy>pbointa</cp:lastModifiedBy>
  <cp:revision>2</cp:revision>
  <cp:lastPrinted>2020-11-26T13:46:00Z</cp:lastPrinted>
  <dcterms:created xsi:type="dcterms:W3CDTF">2020-11-27T07:23:00Z</dcterms:created>
  <dcterms:modified xsi:type="dcterms:W3CDTF">2020-11-27T07:23:00Z</dcterms:modified>
</cp:coreProperties>
</file>