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C5" w:rsidRPr="009F2EC5" w:rsidRDefault="009F2EC5" w:rsidP="009F2EC5">
      <w:pPr>
        <w:pStyle w:val="Web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414042"/>
          <w:sz w:val="20"/>
          <w:szCs w:val="20"/>
          <w:lang w:val="en-US"/>
        </w:rPr>
      </w:pPr>
      <w:r w:rsidRPr="009F2EC5">
        <w:rPr>
          <w:rFonts w:ascii="Palatino Linotype" w:hAnsi="Palatino Linotype" w:cs="Tahoma"/>
          <w:b/>
          <w:bCs/>
          <w:color w:val="000000"/>
          <w:lang w:val="en-US"/>
        </w:rPr>
        <w:t>A summary of a doctoral thesis</w:t>
      </w:r>
    </w:p>
    <w:p w:rsidR="009F2EC5" w:rsidRDefault="009F2EC5" w:rsidP="009F2EC5">
      <w:pPr>
        <w:pStyle w:val="Web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414042"/>
          <w:sz w:val="20"/>
          <w:szCs w:val="20"/>
        </w:rPr>
      </w:pPr>
      <w:proofErr w:type="spellStart"/>
      <w:r>
        <w:rPr>
          <w:rFonts w:ascii="Palatino Linotype" w:hAnsi="Palatino Linotype" w:cs="Tahoma"/>
          <w:b/>
          <w:bCs/>
          <w:color w:val="000000"/>
        </w:rPr>
        <w:t>by</w:t>
      </w:r>
      <w:proofErr w:type="spellEnd"/>
      <w:r>
        <w:rPr>
          <w:rFonts w:ascii="Palatino Linotype" w:hAnsi="Palatino Linotype" w:cs="Tahoma"/>
          <w:b/>
          <w:bCs/>
          <w:color w:val="000000"/>
        </w:rPr>
        <w:t xml:space="preserve"> </w:t>
      </w:r>
      <w:proofErr w:type="spellStart"/>
      <w:r>
        <w:rPr>
          <w:rFonts w:ascii="Palatino Linotype" w:hAnsi="Palatino Linotype" w:cs="Tahoma"/>
          <w:b/>
          <w:bCs/>
          <w:color w:val="000000"/>
        </w:rPr>
        <w:t>Georgios</w:t>
      </w:r>
      <w:proofErr w:type="spellEnd"/>
      <w:r>
        <w:rPr>
          <w:rFonts w:ascii="Palatino Linotype" w:hAnsi="Palatino Linotype" w:cs="Tahoma"/>
          <w:b/>
          <w:bCs/>
          <w:color w:val="000000"/>
        </w:rPr>
        <w:t xml:space="preserve"> I. </w:t>
      </w:r>
      <w:proofErr w:type="spellStart"/>
      <w:r>
        <w:rPr>
          <w:rFonts w:ascii="Palatino Linotype" w:hAnsi="Palatino Linotype" w:cs="Tahoma"/>
          <w:b/>
          <w:bCs/>
          <w:color w:val="000000"/>
        </w:rPr>
        <w:t>Villiotis</w:t>
      </w:r>
      <w:proofErr w:type="spellEnd"/>
    </w:p>
    <w:p w:rsidR="009F2EC5" w:rsidRPr="009F2EC5" w:rsidRDefault="009F2EC5" w:rsidP="009F2EC5">
      <w:pPr>
        <w:pStyle w:val="Web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414042"/>
          <w:sz w:val="20"/>
          <w:szCs w:val="20"/>
          <w:lang w:val="en-US"/>
        </w:rPr>
      </w:pPr>
      <w:r w:rsidRPr="009F2EC5">
        <w:rPr>
          <w:rFonts w:ascii="Palatino Linotype" w:hAnsi="Palatino Linotype" w:cs="Tahoma"/>
          <w:b/>
          <w:bCs/>
          <w:color w:val="000000"/>
          <w:lang w:val="en-US"/>
        </w:rPr>
        <w:t xml:space="preserve">Abbot Isaac the Syrian's Speeches on Asceticism: the </w:t>
      </w:r>
      <w:proofErr w:type="spellStart"/>
      <w:proofErr w:type="gramStart"/>
      <w:r w:rsidRPr="009F2EC5">
        <w:rPr>
          <w:rFonts w:ascii="Palatino Linotype" w:hAnsi="Palatino Linotype" w:cs="Tahoma"/>
          <w:b/>
          <w:bCs/>
          <w:color w:val="000000"/>
          <w:lang w:val="en-US"/>
        </w:rPr>
        <w:t>greek</w:t>
      </w:r>
      <w:proofErr w:type="spellEnd"/>
      <w:proofErr w:type="gramEnd"/>
      <w:r w:rsidRPr="009F2EC5">
        <w:rPr>
          <w:rFonts w:ascii="Palatino Linotype" w:hAnsi="Palatino Linotype" w:cs="Tahoma"/>
          <w:b/>
          <w:bCs/>
          <w:color w:val="000000"/>
          <w:lang w:val="en-US"/>
        </w:rPr>
        <w:t xml:space="preserve"> translation of the 9th century</w:t>
      </w:r>
    </w:p>
    <w:p w:rsidR="009F2EC5" w:rsidRPr="009F2EC5" w:rsidRDefault="009F2EC5" w:rsidP="009F2EC5">
      <w:pPr>
        <w:pStyle w:val="Web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414042"/>
          <w:sz w:val="20"/>
          <w:szCs w:val="20"/>
          <w:lang w:val="en-US"/>
        </w:rPr>
      </w:pPr>
      <w:r w:rsidRPr="009F2EC5">
        <w:rPr>
          <w:rFonts w:ascii="Palatino Linotype" w:hAnsi="Palatino Linotype" w:cs="Tahoma"/>
          <w:color w:val="000000"/>
          <w:sz w:val="26"/>
          <w:szCs w:val="26"/>
          <w:lang w:val="en-US"/>
        </w:rPr>
        <w:t xml:space="preserve">The proposed doctoral thesis consists of three parts. In the first part, abbot Isaac's </w:t>
      </w:r>
      <w:proofErr w:type="spellStart"/>
      <w:r w:rsidRPr="009F2EC5">
        <w:rPr>
          <w:rFonts w:ascii="Palatino Linotype" w:hAnsi="Palatino Linotype" w:cs="Tahoma"/>
          <w:color w:val="000000"/>
          <w:sz w:val="26"/>
          <w:szCs w:val="26"/>
          <w:lang w:val="en-US"/>
        </w:rPr>
        <w:t>greek</w:t>
      </w:r>
      <w:proofErr w:type="spellEnd"/>
      <w:r w:rsidRPr="009F2EC5">
        <w:rPr>
          <w:rFonts w:ascii="Palatino Linotype" w:hAnsi="Palatino Linotype" w:cs="Tahoma"/>
          <w:color w:val="000000"/>
          <w:sz w:val="26"/>
          <w:szCs w:val="26"/>
          <w:lang w:val="en-US"/>
        </w:rPr>
        <w:t xml:space="preserve">- speaking sources will be </w:t>
      </w:r>
      <w:proofErr w:type="gramStart"/>
      <w:r w:rsidRPr="009F2EC5">
        <w:rPr>
          <w:rFonts w:ascii="Palatino Linotype" w:hAnsi="Palatino Linotype" w:cs="Tahoma"/>
          <w:color w:val="000000"/>
          <w:sz w:val="26"/>
          <w:szCs w:val="26"/>
          <w:lang w:val="en-US"/>
        </w:rPr>
        <w:t>sought,</w:t>
      </w:r>
      <w:proofErr w:type="gramEnd"/>
      <w:r w:rsidRPr="009F2EC5">
        <w:rPr>
          <w:rFonts w:ascii="Palatino Linotype" w:hAnsi="Palatino Linotype" w:cs="Tahoma"/>
          <w:color w:val="000000"/>
          <w:sz w:val="26"/>
          <w:szCs w:val="26"/>
          <w:lang w:val="en-US"/>
        </w:rPr>
        <w:t xml:space="preserve"> granted that the </w:t>
      </w:r>
      <w:proofErr w:type="spellStart"/>
      <w:r w:rsidRPr="009F2EC5">
        <w:rPr>
          <w:rFonts w:ascii="Palatino Linotype" w:hAnsi="Palatino Linotype" w:cs="Tahoma"/>
          <w:color w:val="000000"/>
          <w:sz w:val="26"/>
          <w:szCs w:val="26"/>
          <w:lang w:val="en-US"/>
        </w:rPr>
        <w:t>syrian</w:t>
      </w:r>
      <w:proofErr w:type="spellEnd"/>
      <w:r w:rsidRPr="009F2EC5">
        <w:rPr>
          <w:rFonts w:ascii="Palatino Linotype" w:hAnsi="Palatino Linotype" w:cs="Tahoma"/>
          <w:color w:val="000000"/>
          <w:sz w:val="26"/>
          <w:szCs w:val="26"/>
          <w:lang w:val="en-US"/>
        </w:rPr>
        <w:t xml:space="preserve"> sources have already been examined by several scholars. The tracing if the Saint's passages constitutes an arduous task, not only due to the fact that Isaac read the </w:t>
      </w:r>
      <w:proofErr w:type="spellStart"/>
      <w:proofErr w:type="gramStart"/>
      <w:r w:rsidRPr="009F2EC5">
        <w:rPr>
          <w:rFonts w:ascii="Palatino Linotype" w:hAnsi="Palatino Linotype" w:cs="Tahoma"/>
          <w:color w:val="000000"/>
          <w:sz w:val="26"/>
          <w:szCs w:val="26"/>
          <w:lang w:val="en-US"/>
        </w:rPr>
        <w:t>greek</w:t>
      </w:r>
      <w:proofErr w:type="spellEnd"/>
      <w:proofErr w:type="gramEnd"/>
      <w:r w:rsidRPr="009F2EC5">
        <w:rPr>
          <w:rFonts w:ascii="Palatino Linotype" w:hAnsi="Palatino Linotype" w:cs="Tahoma"/>
          <w:color w:val="000000"/>
          <w:sz w:val="26"/>
          <w:szCs w:val="26"/>
          <w:lang w:val="en-US"/>
        </w:rPr>
        <w:t xml:space="preserve"> sources translated into </w:t>
      </w:r>
      <w:proofErr w:type="spellStart"/>
      <w:r w:rsidRPr="009F2EC5">
        <w:rPr>
          <w:rFonts w:ascii="Palatino Linotype" w:hAnsi="Palatino Linotype" w:cs="Tahoma"/>
          <w:color w:val="000000"/>
          <w:sz w:val="26"/>
          <w:szCs w:val="26"/>
          <w:lang w:val="en-US"/>
        </w:rPr>
        <w:t>syrian</w:t>
      </w:r>
      <w:proofErr w:type="spellEnd"/>
      <w:r w:rsidRPr="009F2EC5">
        <w:rPr>
          <w:rFonts w:ascii="Palatino Linotype" w:hAnsi="Palatino Linotype" w:cs="Tahoma"/>
          <w:color w:val="000000"/>
          <w:sz w:val="26"/>
          <w:szCs w:val="26"/>
          <w:lang w:val="en-US"/>
        </w:rPr>
        <w:t>, but also because he cites a lot of excerpts from memory. In the second part, the language of the work will be examined.</w:t>
      </w:r>
    </w:p>
    <w:p w:rsidR="009F2EC5" w:rsidRPr="009F2EC5" w:rsidRDefault="009F2EC5" w:rsidP="009F2EC5">
      <w:pPr>
        <w:pStyle w:val="Web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414042"/>
          <w:sz w:val="20"/>
          <w:szCs w:val="20"/>
          <w:lang w:val="en-US"/>
        </w:rPr>
      </w:pPr>
      <w:r w:rsidRPr="009F2EC5">
        <w:rPr>
          <w:rFonts w:ascii="Palatino Linotype" w:hAnsi="Palatino Linotype" w:cs="Tahoma"/>
          <w:color w:val="000000"/>
          <w:sz w:val="26"/>
          <w:szCs w:val="26"/>
          <w:lang w:val="en-US"/>
        </w:rPr>
        <w:t>Through the proposed research, an effort will be made to:</w:t>
      </w:r>
    </w:p>
    <w:p w:rsidR="009F2EC5" w:rsidRPr="009F2EC5" w:rsidRDefault="009F2EC5" w:rsidP="009F2EC5">
      <w:pPr>
        <w:pStyle w:val="Web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414042"/>
          <w:sz w:val="20"/>
          <w:szCs w:val="20"/>
          <w:lang w:val="en-US"/>
        </w:rPr>
      </w:pPr>
      <w:proofErr w:type="gramStart"/>
      <w:r w:rsidRPr="009F2EC5">
        <w:rPr>
          <w:rFonts w:ascii="Palatino Linotype" w:hAnsi="Palatino Linotype" w:cs="Tahoma"/>
          <w:color w:val="000000"/>
          <w:sz w:val="26"/>
          <w:szCs w:val="26"/>
          <w:lang w:val="en-US"/>
        </w:rPr>
        <w:t>a)trace</w:t>
      </w:r>
      <w:proofErr w:type="gramEnd"/>
      <w:r w:rsidRPr="009F2EC5">
        <w:rPr>
          <w:rFonts w:ascii="Palatino Linotype" w:hAnsi="Palatino Linotype" w:cs="Tahoma"/>
          <w:color w:val="000000"/>
          <w:sz w:val="26"/>
          <w:szCs w:val="26"/>
          <w:lang w:val="en-US"/>
        </w:rPr>
        <w:t xml:space="preserve"> the translator's linguistic choices.</w:t>
      </w:r>
    </w:p>
    <w:p w:rsidR="009F2EC5" w:rsidRPr="009F2EC5" w:rsidRDefault="009F2EC5" w:rsidP="009F2EC5">
      <w:pPr>
        <w:pStyle w:val="Web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414042"/>
          <w:sz w:val="20"/>
          <w:szCs w:val="20"/>
          <w:lang w:val="en-US"/>
        </w:rPr>
      </w:pPr>
      <w:proofErr w:type="gramStart"/>
      <w:r w:rsidRPr="009F2EC5">
        <w:rPr>
          <w:rFonts w:ascii="Palatino Linotype" w:hAnsi="Palatino Linotype" w:cs="Tahoma"/>
          <w:color w:val="000000"/>
          <w:sz w:val="26"/>
          <w:szCs w:val="26"/>
          <w:lang w:val="en-US"/>
        </w:rPr>
        <w:t>b)pinpoint</w:t>
      </w:r>
      <w:proofErr w:type="gramEnd"/>
      <w:r w:rsidRPr="009F2EC5">
        <w:rPr>
          <w:rFonts w:ascii="Palatino Linotype" w:hAnsi="Palatino Linotype" w:cs="Tahoma"/>
          <w:color w:val="000000"/>
          <w:sz w:val="26"/>
          <w:szCs w:val="26"/>
          <w:lang w:val="en-US"/>
        </w:rPr>
        <w:t xml:space="preserve"> possible similarities and differences of the passage in relation to other passages of similar content and of the same, previous and subsequent period.</w:t>
      </w:r>
    </w:p>
    <w:p w:rsidR="009F2EC5" w:rsidRPr="009F2EC5" w:rsidRDefault="009F2EC5" w:rsidP="009F2EC5">
      <w:pPr>
        <w:pStyle w:val="Web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414042"/>
          <w:sz w:val="20"/>
          <w:szCs w:val="20"/>
          <w:lang w:val="en-US"/>
        </w:rPr>
      </w:pPr>
      <w:r w:rsidRPr="009F2EC5">
        <w:rPr>
          <w:rFonts w:ascii="Palatino Linotype" w:hAnsi="Palatino Linotype" w:cs="Tahoma"/>
          <w:color w:val="000000"/>
          <w:sz w:val="26"/>
          <w:szCs w:val="26"/>
          <w:lang w:val="en-US"/>
        </w:rPr>
        <w:t xml:space="preserve">c) </w:t>
      </w:r>
      <w:proofErr w:type="gramStart"/>
      <w:r w:rsidRPr="009F2EC5">
        <w:rPr>
          <w:rFonts w:ascii="Palatino Linotype" w:hAnsi="Palatino Linotype" w:cs="Tahoma"/>
          <w:color w:val="000000"/>
          <w:sz w:val="26"/>
          <w:szCs w:val="26"/>
          <w:lang w:val="en-US"/>
        </w:rPr>
        <w:t>establish</w:t>
      </w:r>
      <w:proofErr w:type="gramEnd"/>
      <w:r w:rsidRPr="009F2EC5">
        <w:rPr>
          <w:rFonts w:ascii="Palatino Linotype" w:hAnsi="Palatino Linotype" w:cs="Tahoma"/>
          <w:color w:val="000000"/>
          <w:sz w:val="26"/>
          <w:szCs w:val="26"/>
          <w:lang w:val="en-US"/>
        </w:rPr>
        <w:t xml:space="preserve"> the translator's evolution in phonetics, morphology, syntax, style, figures of speech and intellect, semantics (both literal and non-literal), as compared to the </w:t>
      </w:r>
      <w:proofErr w:type="spellStart"/>
      <w:r w:rsidRPr="009F2EC5">
        <w:rPr>
          <w:rFonts w:ascii="Palatino Linotype" w:hAnsi="Palatino Linotype" w:cs="Tahoma"/>
          <w:color w:val="000000"/>
          <w:sz w:val="26"/>
          <w:szCs w:val="26"/>
          <w:lang w:val="en-US"/>
        </w:rPr>
        <w:t>Koine</w:t>
      </w:r>
      <w:proofErr w:type="spellEnd"/>
      <w:r w:rsidRPr="009F2EC5">
        <w:rPr>
          <w:rFonts w:ascii="Palatino Linotype" w:hAnsi="Palatino Linotype" w:cs="Tahoma"/>
          <w:color w:val="000000"/>
          <w:sz w:val="26"/>
          <w:szCs w:val="26"/>
          <w:lang w:val="en-US"/>
        </w:rPr>
        <w:t xml:space="preserve"> </w:t>
      </w:r>
      <w:proofErr w:type="spellStart"/>
      <w:r w:rsidRPr="009F2EC5">
        <w:rPr>
          <w:rFonts w:ascii="Palatino Linotype" w:hAnsi="Palatino Linotype" w:cs="Tahoma"/>
          <w:color w:val="000000"/>
          <w:sz w:val="26"/>
          <w:szCs w:val="26"/>
          <w:lang w:val="en-US"/>
        </w:rPr>
        <w:t>greek</w:t>
      </w:r>
      <w:proofErr w:type="spellEnd"/>
      <w:r w:rsidRPr="009F2EC5">
        <w:rPr>
          <w:rFonts w:ascii="Palatino Linotype" w:hAnsi="Palatino Linotype" w:cs="Tahoma"/>
          <w:color w:val="000000"/>
          <w:sz w:val="26"/>
          <w:szCs w:val="26"/>
          <w:lang w:val="en-US"/>
        </w:rPr>
        <w:t xml:space="preserve"> of the period during which the writer-translator lived.  </w:t>
      </w:r>
    </w:p>
    <w:p w:rsidR="009F2EC5" w:rsidRPr="009F2EC5" w:rsidRDefault="009F2EC5" w:rsidP="009F2EC5">
      <w:pPr>
        <w:pStyle w:val="Web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414042"/>
          <w:sz w:val="20"/>
          <w:szCs w:val="20"/>
          <w:lang w:val="en-US"/>
        </w:rPr>
      </w:pPr>
      <w:r w:rsidRPr="009F2EC5">
        <w:rPr>
          <w:rFonts w:ascii="Palatino Linotype" w:hAnsi="Palatino Linotype" w:cs="Tahoma"/>
          <w:color w:val="000000"/>
          <w:sz w:val="26"/>
          <w:szCs w:val="26"/>
          <w:lang w:val="en-US"/>
        </w:rPr>
        <w:t xml:space="preserve">d) </w:t>
      </w:r>
      <w:proofErr w:type="gramStart"/>
      <w:r w:rsidRPr="009F2EC5">
        <w:rPr>
          <w:rFonts w:ascii="Palatino Linotype" w:hAnsi="Palatino Linotype" w:cs="Tahoma"/>
          <w:color w:val="000000"/>
          <w:sz w:val="26"/>
          <w:szCs w:val="26"/>
          <w:lang w:val="en-US"/>
        </w:rPr>
        <w:t>discuss</w:t>
      </w:r>
      <w:proofErr w:type="gramEnd"/>
      <w:r w:rsidRPr="009F2EC5">
        <w:rPr>
          <w:rFonts w:ascii="Palatino Linotype" w:hAnsi="Palatino Linotype" w:cs="Tahoma"/>
          <w:color w:val="000000"/>
          <w:sz w:val="26"/>
          <w:szCs w:val="26"/>
          <w:lang w:val="en-US"/>
        </w:rPr>
        <w:t xml:space="preserve"> formulas of expression (stereotypes) of theological content and observe their possible relevance to Latin.</w:t>
      </w:r>
    </w:p>
    <w:p w:rsidR="009F2EC5" w:rsidRPr="009F2EC5" w:rsidRDefault="009F2EC5" w:rsidP="009F2EC5">
      <w:pPr>
        <w:pStyle w:val="Web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414042"/>
          <w:sz w:val="20"/>
          <w:szCs w:val="20"/>
          <w:lang w:val="en-US"/>
        </w:rPr>
      </w:pPr>
      <w:r w:rsidRPr="009F2EC5">
        <w:rPr>
          <w:rFonts w:ascii="Palatino Linotype" w:hAnsi="Palatino Linotype" w:cs="Tahoma"/>
          <w:color w:val="000000"/>
          <w:sz w:val="26"/>
          <w:szCs w:val="26"/>
          <w:lang w:val="en-US"/>
        </w:rPr>
        <w:t>e) make a comprehensive and analytical description of the translators' choices regarding accentuation, spelling, phonetics, syntax, in comparison with the language usage of his time, with a view to establishing the "writer's grammar".</w:t>
      </w:r>
    </w:p>
    <w:p w:rsidR="009F2EC5" w:rsidRPr="009F2EC5" w:rsidRDefault="009F2EC5" w:rsidP="009F2EC5">
      <w:pPr>
        <w:pStyle w:val="Web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414042"/>
          <w:sz w:val="20"/>
          <w:szCs w:val="20"/>
          <w:lang w:val="en-US"/>
        </w:rPr>
      </w:pPr>
      <w:r w:rsidRPr="009F2EC5">
        <w:rPr>
          <w:rFonts w:ascii="Palatino Linotype" w:hAnsi="Palatino Linotype" w:cs="Tahoma"/>
          <w:color w:val="000000"/>
          <w:sz w:val="26"/>
          <w:szCs w:val="26"/>
          <w:lang w:val="en-US"/>
        </w:rPr>
        <w:t xml:space="preserve">In the third part, we will treat the reception of </w:t>
      </w:r>
      <w:proofErr w:type="gramStart"/>
      <w:r w:rsidRPr="009F2EC5">
        <w:rPr>
          <w:rFonts w:ascii="Palatino Linotype" w:hAnsi="Palatino Linotype" w:cs="Tahoma"/>
          <w:color w:val="000000"/>
          <w:sz w:val="26"/>
          <w:szCs w:val="26"/>
          <w:lang w:val="en-US"/>
        </w:rPr>
        <w:t>abbot</w:t>
      </w:r>
      <w:proofErr w:type="gramEnd"/>
      <w:r w:rsidRPr="009F2EC5">
        <w:rPr>
          <w:rFonts w:ascii="Palatino Linotype" w:hAnsi="Palatino Linotype" w:cs="Tahoma"/>
          <w:color w:val="000000"/>
          <w:sz w:val="26"/>
          <w:szCs w:val="26"/>
          <w:lang w:val="en-US"/>
        </w:rPr>
        <w:t xml:space="preserve"> Isaac's work by posterity. His work greatly influenced the orthodox world and especially eastern monasticism. In particular, it influenced Simeon the New Theologian, Nicodemus of Mount Athos and later Russian theologians. </w:t>
      </w:r>
    </w:p>
    <w:p w:rsidR="0007403A" w:rsidRPr="009F2EC5" w:rsidRDefault="0007403A">
      <w:pPr>
        <w:rPr>
          <w:lang w:val="en-US"/>
        </w:rPr>
      </w:pPr>
    </w:p>
    <w:sectPr w:rsidR="0007403A" w:rsidRPr="009F2EC5" w:rsidSect="000740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2EC5"/>
    <w:rsid w:val="0007403A"/>
    <w:rsid w:val="009F2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F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pbointa</dc:creator>
  <cp:lastModifiedBy>pbointa</cp:lastModifiedBy>
  <cp:revision>1</cp:revision>
  <dcterms:created xsi:type="dcterms:W3CDTF">2021-11-18T11:47:00Z</dcterms:created>
  <dcterms:modified xsi:type="dcterms:W3CDTF">2021-11-18T11:48:00Z</dcterms:modified>
</cp:coreProperties>
</file>