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28" w:rsidRPr="00D66E65" w:rsidRDefault="00E96D28" w:rsidP="00E96D28">
      <w:pPr>
        <w:jc w:val="center"/>
        <w:rPr>
          <w:rFonts w:ascii="Garamond" w:hAnsi="Garamond" w:cs="Times New Roman"/>
          <w:b/>
          <w:color w:val="244061" w:themeColor="accent1" w:themeShade="80"/>
          <w:sz w:val="36"/>
          <w:szCs w:val="36"/>
        </w:rPr>
      </w:pPr>
      <w:r w:rsidRPr="00D66E65">
        <w:rPr>
          <w:rFonts w:ascii="Garamond" w:hAnsi="Garamond" w:cs="Times New Roman"/>
          <w:b/>
          <w:color w:val="244061" w:themeColor="accent1" w:themeShade="80"/>
          <w:sz w:val="36"/>
          <w:szCs w:val="36"/>
        </w:rPr>
        <w:t xml:space="preserve">ΠΜΣ- Κοραής </w:t>
      </w:r>
    </w:p>
    <w:p w:rsidR="00E96D28" w:rsidRPr="00F22689" w:rsidRDefault="00E96D28" w:rsidP="00E96D28">
      <w:pPr>
        <w:jc w:val="center"/>
        <w:rPr>
          <w:rFonts w:ascii="Garamond" w:hAnsi="Garamond" w:cs="Times New Roman"/>
          <w:b/>
          <w:color w:val="244061" w:themeColor="accent1" w:themeShade="80"/>
          <w:sz w:val="30"/>
          <w:szCs w:val="30"/>
        </w:rPr>
      </w:pPr>
      <w:r w:rsidRPr="00F22689">
        <w:rPr>
          <w:rFonts w:ascii="Garamond" w:hAnsi="Garamond" w:cs="Times New Roman"/>
          <w:b/>
          <w:color w:val="244061" w:themeColor="accent1" w:themeShade="80"/>
          <w:sz w:val="30"/>
          <w:szCs w:val="30"/>
        </w:rPr>
        <w:t>Εξεταστέα Ύλη (20</w:t>
      </w:r>
      <w:r w:rsidR="00F26CE8">
        <w:rPr>
          <w:rFonts w:ascii="Garamond" w:hAnsi="Garamond" w:cs="Times New Roman"/>
          <w:b/>
          <w:color w:val="244061" w:themeColor="accent1" w:themeShade="80"/>
          <w:sz w:val="30"/>
          <w:szCs w:val="30"/>
        </w:rPr>
        <w:t>2</w:t>
      </w:r>
      <w:r w:rsidR="00E041D7">
        <w:rPr>
          <w:rFonts w:ascii="Garamond" w:hAnsi="Garamond" w:cs="Times New Roman"/>
          <w:b/>
          <w:color w:val="244061" w:themeColor="accent1" w:themeShade="80"/>
          <w:sz w:val="30"/>
          <w:szCs w:val="30"/>
        </w:rPr>
        <w:t>3</w:t>
      </w:r>
      <w:r w:rsidR="004E0883" w:rsidRPr="00F22689">
        <w:rPr>
          <w:rFonts w:ascii="Garamond" w:hAnsi="Garamond" w:cs="Times New Roman"/>
          <w:b/>
          <w:color w:val="244061" w:themeColor="accent1" w:themeShade="80"/>
          <w:sz w:val="30"/>
          <w:szCs w:val="30"/>
        </w:rPr>
        <w:t>-20</w:t>
      </w:r>
      <w:r w:rsidR="00F26CE8">
        <w:rPr>
          <w:rFonts w:ascii="Garamond" w:hAnsi="Garamond" w:cs="Times New Roman"/>
          <w:b/>
          <w:color w:val="244061" w:themeColor="accent1" w:themeShade="80"/>
          <w:sz w:val="30"/>
          <w:szCs w:val="30"/>
        </w:rPr>
        <w:t>2</w:t>
      </w:r>
      <w:r w:rsidR="00E041D7">
        <w:rPr>
          <w:rFonts w:ascii="Garamond" w:hAnsi="Garamond" w:cs="Times New Roman"/>
          <w:b/>
          <w:color w:val="244061" w:themeColor="accent1" w:themeShade="80"/>
          <w:sz w:val="30"/>
          <w:szCs w:val="30"/>
        </w:rPr>
        <w:t>4</w:t>
      </w:r>
      <w:r w:rsidRPr="00F22689">
        <w:rPr>
          <w:rFonts w:ascii="Garamond" w:hAnsi="Garamond" w:cs="Times New Roman"/>
          <w:b/>
          <w:color w:val="244061" w:themeColor="accent1" w:themeShade="80"/>
          <w:sz w:val="30"/>
          <w:szCs w:val="30"/>
        </w:rPr>
        <w:t>)</w:t>
      </w:r>
    </w:p>
    <w:p w:rsidR="00F22689" w:rsidRPr="00F22689" w:rsidRDefault="00D66E65" w:rsidP="00E96D28">
      <w:pPr>
        <w:jc w:val="center"/>
        <w:rPr>
          <w:rFonts w:ascii="Garamond" w:hAnsi="Garamond" w:cs="Times New Roman"/>
          <w:b/>
          <w:color w:val="365F91" w:themeColor="accent1" w:themeShade="BF"/>
          <w:sz w:val="30"/>
          <w:szCs w:val="30"/>
        </w:rPr>
      </w:pPr>
      <w:r>
        <w:rPr>
          <w:rFonts w:ascii="Garamond" w:hAnsi="Garamond" w:cs="Times New Roman"/>
          <w:b/>
          <w:color w:val="365F91" w:themeColor="accent1" w:themeShade="BF"/>
          <w:sz w:val="30"/>
          <w:szCs w:val="30"/>
        </w:rPr>
        <w:t>~~~~~</w:t>
      </w:r>
    </w:p>
    <w:p w:rsidR="00E96D28" w:rsidRPr="00F22689" w:rsidRDefault="00F22689" w:rsidP="00423288">
      <w:pPr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F22689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Α. Νεοελληνική Ποίηση και Πεζογραφία</w:t>
      </w:r>
    </w:p>
    <w:p w:rsidR="00CA79F1" w:rsidRDefault="00CA79F1" w:rsidP="00CA79F1">
      <w:pPr>
        <w:pStyle w:val="a3"/>
        <w:spacing w:after="0" w:line="360" w:lineRule="auto"/>
        <w:ind w:left="0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</w:p>
    <w:p w:rsidR="00CA79F1" w:rsidRPr="00CA79F1" w:rsidRDefault="00CA79F1" w:rsidP="00CA79F1">
      <w:pPr>
        <w:pStyle w:val="a3"/>
        <w:numPr>
          <w:ilvl w:val="0"/>
          <w:numId w:val="5"/>
        </w:numPr>
        <w:spacing w:line="360" w:lineRule="auto"/>
        <w:ind w:left="283" w:hanging="357"/>
        <w:jc w:val="both"/>
        <w:rPr>
          <w:rFonts w:ascii="Garamond" w:hAnsi="Garamond" w:cs="Times New Roman"/>
          <w:sz w:val="24"/>
          <w:szCs w:val="24"/>
        </w:rPr>
      </w:pPr>
      <w:r w:rsidRPr="00BF655B">
        <w:rPr>
          <w:rFonts w:ascii="Garamond" w:hAnsi="Garamond" w:cs="Times New Roman"/>
          <w:b/>
          <w:sz w:val="24"/>
          <w:szCs w:val="24"/>
        </w:rPr>
        <w:t>Βιτσ. Κορνάρος</w:t>
      </w:r>
      <w:r w:rsidRPr="00CA79F1">
        <w:rPr>
          <w:rFonts w:ascii="Garamond" w:hAnsi="Garamond" w:cs="Times New Roman"/>
          <w:sz w:val="24"/>
          <w:szCs w:val="24"/>
        </w:rPr>
        <w:t xml:space="preserve">,  </w:t>
      </w:r>
      <w:r w:rsidRPr="00CA79F1">
        <w:rPr>
          <w:rFonts w:ascii="Garamond" w:hAnsi="Garamond" w:cs="Times New Roman"/>
          <w:i/>
          <w:sz w:val="24"/>
          <w:szCs w:val="24"/>
        </w:rPr>
        <w:t>Ερωτόκριτος</w:t>
      </w:r>
      <w:r w:rsidRPr="00CA79F1">
        <w:rPr>
          <w:rFonts w:ascii="Garamond" w:hAnsi="Garamond" w:cs="Times New Roman"/>
          <w:sz w:val="24"/>
          <w:szCs w:val="24"/>
        </w:rPr>
        <w:t xml:space="preserve"> (εκδ.: Στυλ. Αλεξίου), Αθήνα, Ερμής, 1980, 97-258 [= «Μέρος Δεύτερο» (στίχ. 1-2464) και «Μέρος Τρίτο» (στίχ. 1-1760)]</w:t>
      </w:r>
    </w:p>
    <w:p w:rsidR="00CA79F1" w:rsidRPr="00CA79F1" w:rsidRDefault="00CA79F1" w:rsidP="00CA79F1">
      <w:pPr>
        <w:pStyle w:val="a3"/>
        <w:numPr>
          <w:ilvl w:val="0"/>
          <w:numId w:val="5"/>
        </w:numPr>
        <w:spacing w:line="360" w:lineRule="auto"/>
        <w:ind w:left="283" w:hanging="357"/>
        <w:jc w:val="both"/>
        <w:rPr>
          <w:rFonts w:ascii="Garamond" w:hAnsi="Garamond" w:cs="Times New Roman"/>
          <w:sz w:val="24"/>
          <w:szCs w:val="24"/>
        </w:rPr>
      </w:pPr>
      <w:r w:rsidRPr="00BF655B">
        <w:rPr>
          <w:rFonts w:ascii="Garamond" w:hAnsi="Garamond" w:cs="Times New Roman"/>
          <w:b/>
          <w:sz w:val="24"/>
          <w:szCs w:val="24"/>
        </w:rPr>
        <w:t>Διον. Σολωμός</w:t>
      </w:r>
      <w:r w:rsidRPr="00CA79F1">
        <w:rPr>
          <w:rFonts w:ascii="Garamond" w:hAnsi="Garamond" w:cs="Times New Roman"/>
          <w:sz w:val="24"/>
          <w:szCs w:val="24"/>
        </w:rPr>
        <w:t xml:space="preserve">, </w:t>
      </w:r>
      <w:r w:rsidRPr="00CA79F1">
        <w:rPr>
          <w:rFonts w:ascii="Garamond" w:hAnsi="Garamond" w:cs="Times New Roman"/>
          <w:i/>
          <w:sz w:val="24"/>
          <w:szCs w:val="24"/>
        </w:rPr>
        <w:t>Ποιήματα</w:t>
      </w:r>
      <w:r w:rsidRPr="00CA79F1">
        <w:rPr>
          <w:rFonts w:ascii="Garamond" w:hAnsi="Garamond" w:cs="Times New Roman"/>
          <w:sz w:val="24"/>
          <w:szCs w:val="24"/>
        </w:rPr>
        <w:t>, τ.Α’ (επιμ..: Λίν. Πολίτης), Αθήνα, Ίκαρος, 1979</w:t>
      </w:r>
      <w:r w:rsidRPr="00CA79F1">
        <w:rPr>
          <w:rFonts w:ascii="Garamond" w:hAnsi="Garamond" w:cs="Times New Roman"/>
          <w:sz w:val="24"/>
          <w:szCs w:val="24"/>
          <w:vertAlign w:val="superscript"/>
        </w:rPr>
        <w:t>4</w:t>
      </w:r>
      <w:r w:rsidRPr="00CA79F1">
        <w:rPr>
          <w:rFonts w:ascii="Garamond" w:hAnsi="Garamond" w:cs="Times New Roman"/>
          <w:sz w:val="24"/>
          <w:szCs w:val="24"/>
        </w:rPr>
        <w:t xml:space="preserve">, 215-255 [= </w:t>
      </w:r>
      <w:r w:rsidRPr="00CA79F1">
        <w:rPr>
          <w:rFonts w:ascii="Garamond" w:hAnsi="Garamond" w:cs="Times New Roman"/>
          <w:i/>
          <w:sz w:val="24"/>
          <w:szCs w:val="24"/>
        </w:rPr>
        <w:t>Ελεύθεροι Πολιορκημένοι. Σχεδίασμα Β’-Σχεδίασμα Γ’</w:t>
      </w:r>
      <w:r w:rsidRPr="00CA79F1">
        <w:rPr>
          <w:rFonts w:ascii="Garamond" w:hAnsi="Garamond" w:cs="Times New Roman"/>
          <w:sz w:val="24"/>
          <w:szCs w:val="24"/>
        </w:rPr>
        <w:t xml:space="preserve">· </w:t>
      </w:r>
      <w:r w:rsidRPr="00CA79F1">
        <w:rPr>
          <w:rFonts w:ascii="Garamond" w:hAnsi="Garamond" w:cs="Times New Roman"/>
          <w:i/>
          <w:sz w:val="24"/>
          <w:szCs w:val="24"/>
        </w:rPr>
        <w:t>Ο Πόρφυρας</w:t>
      </w:r>
      <w:r w:rsidRPr="00CA79F1">
        <w:rPr>
          <w:rFonts w:ascii="Garamond" w:hAnsi="Garamond" w:cs="Times New Roman"/>
          <w:sz w:val="24"/>
          <w:szCs w:val="24"/>
        </w:rPr>
        <w:t>]</w:t>
      </w:r>
    </w:p>
    <w:p w:rsidR="00CA79F1" w:rsidRPr="00CA79F1" w:rsidRDefault="00CA79F1" w:rsidP="00CA79F1">
      <w:pPr>
        <w:pStyle w:val="a3"/>
        <w:numPr>
          <w:ilvl w:val="0"/>
          <w:numId w:val="5"/>
        </w:numPr>
        <w:spacing w:line="360" w:lineRule="auto"/>
        <w:ind w:left="283" w:hanging="357"/>
        <w:jc w:val="both"/>
        <w:rPr>
          <w:rFonts w:ascii="Garamond" w:hAnsi="Garamond" w:cs="Times New Roman"/>
          <w:sz w:val="24"/>
          <w:szCs w:val="24"/>
        </w:rPr>
      </w:pPr>
      <w:r w:rsidRPr="00BF655B">
        <w:rPr>
          <w:rFonts w:ascii="Garamond" w:hAnsi="Garamond" w:cs="Times New Roman"/>
          <w:b/>
          <w:sz w:val="24"/>
          <w:szCs w:val="24"/>
        </w:rPr>
        <w:t>Κωνστ. Θεοτόκης</w:t>
      </w:r>
      <w:r w:rsidRPr="00CA79F1">
        <w:rPr>
          <w:rFonts w:ascii="Garamond" w:hAnsi="Garamond" w:cs="Times New Roman"/>
          <w:sz w:val="24"/>
          <w:szCs w:val="24"/>
        </w:rPr>
        <w:t xml:space="preserve">, </w:t>
      </w:r>
      <w:r w:rsidR="00E041D7">
        <w:rPr>
          <w:rFonts w:ascii="Garamond" w:hAnsi="Garamond" w:cs="Times New Roman"/>
          <w:i/>
          <w:sz w:val="24"/>
          <w:szCs w:val="24"/>
        </w:rPr>
        <w:t>Η τιμή και το χρήμα</w:t>
      </w:r>
      <w:r w:rsidRPr="00CA79F1">
        <w:rPr>
          <w:rFonts w:ascii="Garamond" w:hAnsi="Garamond" w:cs="Times New Roman"/>
          <w:sz w:val="24"/>
          <w:szCs w:val="24"/>
        </w:rPr>
        <w:t xml:space="preserve">, Αθήνα, </w:t>
      </w:r>
      <w:r w:rsidR="00E041D7">
        <w:rPr>
          <w:rFonts w:ascii="Garamond" w:hAnsi="Garamond" w:cs="Times New Roman"/>
          <w:sz w:val="24"/>
          <w:szCs w:val="24"/>
        </w:rPr>
        <w:t>Σύλλογος προς Διάδοσιν Ωφελίμων Βιβλίων, 2022</w:t>
      </w:r>
      <w:r w:rsidRPr="00CA79F1">
        <w:rPr>
          <w:rFonts w:ascii="Garamond" w:hAnsi="Garamond" w:cs="Times New Roman"/>
          <w:sz w:val="24"/>
          <w:szCs w:val="24"/>
        </w:rPr>
        <w:t>.</w:t>
      </w:r>
    </w:p>
    <w:p w:rsidR="00E96D28" w:rsidRPr="004E0883" w:rsidRDefault="00E96D28" w:rsidP="00502222">
      <w:pPr>
        <w:pStyle w:val="a4"/>
        <w:spacing w:line="360" w:lineRule="auto"/>
        <w:rPr>
          <w:rFonts w:ascii="Garamond" w:hAnsi="Garamond"/>
          <w:sz w:val="24"/>
          <w:szCs w:val="24"/>
          <w:lang w:val="el-GR"/>
        </w:rPr>
      </w:pPr>
    </w:p>
    <w:p w:rsidR="00CC59C2" w:rsidRDefault="00CC59C2" w:rsidP="00423288">
      <w:pPr>
        <w:pStyle w:val="a4"/>
        <w:spacing w:line="360" w:lineRule="auto"/>
        <w:rPr>
          <w:rFonts w:ascii="Garamond" w:hAnsi="Garamond"/>
          <w:b/>
          <w:color w:val="365F91" w:themeColor="accent1" w:themeShade="BF"/>
          <w:sz w:val="28"/>
          <w:szCs w:val="28"/>
          <w:lang w:val="el-GR"/>
        </w:rPr>
      </w:pPr>
      <w:r>
        <w:rPr>
          <w:rFonts w:ascii="Garamond" w:hAnsi="Garamond"/>
          <w:b/>
          <w:color w:val="365F91" w:themeColor="accent1" w:themeShade="BF"/>
          <w:sz w:val="28"/>
          <w:szCs w:val="28"/>
          <w:lang w:val="el-GR"/>
        </w:rPr>
        <w:t xml:space="preserve">Β. </w:t>
      </w:r>
      <w:r w:rsidRPr="00CC59C2">
        <w:rPr>
          <w:rFonts w:ascii="Garamond" w:hAnsi="Garamond"/>
          <w:b/>
          <w:color w:val="365F91" w:themeColor="accent1" w:themeShade="BF"/>
          <w:sz w:val="28"/>
          <w:szCs w:val="28"/>
          <w:lang w:val="el-GR"/>
        </w:rPr>
        <w:t>Θεωρία Λογοτεχνίας</w:t>
      </w:r>
    </w:p>
    <w:p w:rsidR="008B33F8" w:rsidRDefault="008B33F8" w:rsidP="00CC59C2">
      <w:pPr>
        <w:pStyle w:val="a4"/>
        <w:spacing w:line="360" w:lineRule="auto"/>
        <w:jc w:val="center"/>
        <w:rPr>
          <w:rFonts w:ascii="Garamond" w:hAnsi="Garamond"/>
          <w:b/>
          <w:color w:val="365F91" w:themeColor="accent1" w:themeShade="BF"/>
          <w:sz w:val="28"/>
          <w:szCs w:val="28"/>
          <w:lang w:val="el-GR"/>
        </w:rPr>
      </w:pPr>
    </w:p>
    <w:p w:rsidR="004E0883" w:rsidRPr="00423288" w:rsidRDefault="004E0883" w:rsidP="00CC59C2">
      <w:pPr>
        <w:pStyle w:val="a4"/>
        <w:spacing w:line="360" w:lineRule="auto"/>
        <w:rPr>
          <w:rFonts w:ascii="Garamond" w:hAnsi="Garamond"/>
          <w:color w:val="4F81BD" w:themeColor="accent1"/>
          <w:sz w:val="24"/>
          <w:szCs w:val="24"/>
          <w:lang w:val="el-GR"/>
        </w:rPr>
      </w:pPr>
      <w:r w:rsidRPr="00423288">
        <w:rPr>
          <w:rFonts w:ascii="Garamond" w:hAnsi="Garamond"/>
          <w:b/>
          <w:color w:val="4F81BD" w:themeColor="accent1"/>
          <w:sz w:val="28"/>
          <w:szCs w:val="28"/>
          <w:lang w:val="el-GR"/>
        </w:rPr>
        <w:t>Θ</w:t>
      </w:r>
      <w:r w:rsidR="00F22689" w:rsidRPr="00423288">
        <w:rPr>
          <w:rFonts w:ascii="Garamond" w:hAnsi="Garamond"/>
          <w:b/>
          <w:color w:val="4F81BD" w:themeColor="accent1"/>
          <w:sz w:val="28"/>
          <w:szCs w:val="28"/>
          <w:lang w:val="el-GR"/>
        </w:rPr>
        <w:t xml:space="preserve">εωρία της </w:t>
      </w:r>
      <w:r w:rsidR="000664BF" w:rsidRPr="00423288">
        <w:rPr>
          <w:rFonts w:ascii="Garamond" w:hAnsi="Garamond"/>
          <w:b/>
          <w:color w:val="4F81BD" w:themeColor="accent1"/>
          <w:sz w:val="28"/>
          <w:szCs w:val="28"/>
          <w:lang w:val="el-GR"/>
        </w:rPr>
        <w:t>Π</w:t>
      </w:r>
      <w:r w:rsidR="00F22689" w:rsidRPr="00423288">
        <w:rPr>
          <w:rFonts w:ascii="Garamond" w:hAnsi="Garamond"/>
          <w:b/>
          <w:color w:val="4F81BD" w:themeColor="accent1"/>
          <w:sz w:val="28"/>
          <w:szCs w:val="28"/>
          <w:lang w:val="el-GR"/>
        </w:rPr>
        <w:t xml:space="preserve">ρόσληψης </w:t>
      </w:r>
      <w:r w:rsidR="003C3B9E" w:rsidRPr="00423288">
        <w:rPr>
          <w:rFonts w:ascii="Garamond" w:hAnsi="Garamond"/>
          <w:b/>
          <w:color w:val="4F81BD" w:themeColor="accent1"/>
          <w:sz w:val="28"/>
          <w:szCs w:val="28"/>
          <w:lang w:val="el-GR"/>
        </w:rPr>
        <w:t>Μεταδομισμός και Πολιτισμική Κριτική</w:t>
      </w:r>
    </w:p>
    <w:p w:rsidR="004E0883" w:rsidRPr="00981F32" w:rsidRDefault="004E0883" w:rsidP="004E0883">
      <w:pPr>
        <w:pStyle w:val="a4"/>
        <w:spacing w:line="360" w:lineRule="auto"/>
        <w:jc w:val="both"/>
        <w:rPr>
          <w:rFonts w:ascii="Garamond" w:hAnsi="Garamond"/>
          <w:b/>
          <w:color w:val="244061" w:themeColor="accent1" w:themeShade="80"/>
          <w:sz w:val="24"/>
          <w:szCs w:val="24"/>
          <w:lang w:val="el-GR"/>
        </w:rPr>
      </w:pPr>
      <w:r w:rsidRPr="00981F32">
        <w:rPr>
          <w:rFonts w:ascii="Garamond" w:hAnsi="Garamond"/>
          <w:b/>
          <w:color w:val="244061" w:themeColor="accent1" w:themeShade="80"/>
          <w:sz w:val="24"/>
          <w:szCs w:val="24"/>
          <w:lang w:val="el-GR"/>
        </w:rPr>
        <w:t>Ενδεικτική βιβλιογραφία:</w:t>
      </w:r>
    </w:p>
    <w:p w:rsidR="004E0883" w:rsidRPr="004E0883" w:rsidRDefault="004E0883" w:rsidP="00CA79F1">
      <w:pPr>
        <w:pStyle w:val="a4"/>
        <w:numPr>
          <w:ilvl w:val="0"/>
          <w:numId w:val="3"/>
        </w:numPr>
        <w:spacing w:line="360" w:lineRule="auto"/>
        <w:ind w:left="283" w:hanging="357"/>
        <w:jc w:val="both"/>
        <w:rPr>
          <w:rFonts w:ascii="Garamond" w:hAnsi="Garamond"/>
          <w:sz w:val="24"/>
          <w:szCs w:val="24"/>
          <w:lang w:val="el-GR"/>
        </w:rPr>
      </w:pPr>
      <w:r w:rsidRPr="00BF655B">
        <w:rPr>
          <w:rFonts w:ascii="Garamond" w:hAnsi="Garamond"/>
          <w:b/>
          <w:sz w:val="24"/>
          <w:szCs w:val="24"/>
          <w:lang w:val="el-GR"/>
        </w:rPr>
        <w:t>Η</w:t>
      </w:r>
      <w:r w:rsidRPr="00BF655B">
        <w:rPr>
          <w:rFonts w:ascii="Garamond" w:hAnsi="Garamond"/>
          <w:b/>
          <w:sz w:val="24"/>
          <w:szCs w:val="24"/>
        </w:rPr>
        <w:t>olub</w:t>
      </w:r>
      <w:r w:rsidRPr="00BF655B">
        <w:rPr>
          <w:rFonts w:ascii="Garamond" w:hAnsi="Garamond"/>
          <w:b/>
          <w:sz w:val="24"/>
          <w:szCs w:val="24"/>
          <w:lang w:val="el-GR"/>
        </w:rPr>
        <w:t xml:space="preserve"> </w:t>
      </w:r>
      <w:r w:rsidRPr="00BF655B">
        <w:rPr>
          <w:rFonts w:ascii="Garamond" w:hAnsi="Garamond"/>
          <w:b/>
          <w:sz w:val="24"/>
          <w:szCs w:val="24"/>
        </w:rPr>
        <w:t>Robert</w:t>
      </w:r>
      <w:r w:rsidRPr="004E0883">
        <w:rPr>
          <w:rFonts w:ascii="Garamond" w:hAnsi="Garamond"/>
          <w:sz w:val="24"/>
          <w:szCs w:val="24"/>
          <w:lang w:val="el-GR"/>
        </w:rPr>
        <w:t xml:space="preserve">, </w:t>
      </w:r>
      <w:r w:rsidRPr="004E0883">
        <w:rPr>
          <w:rFonts w:ascii="Garamond" w:hAnsi="Garamond"/>
          <w:i/>
          <w:sz w:val="24"/>
          <w:szCs w:val="24"/>
          <w:lang w:val="el-GR"/>
        </w:rPr>
        <w:t>Θεωρία της Πρόσληψης. Μια κριτική εισαγωγή</w:t>
      </w:r>
      <w:r w:rsidRPr="004E0883">
        <w:rPr>
          <w:rFonts w:ascii="Garamond" w:hAnsi="Garamond"/>
          <w:sz w:val="24"/>
          <w:szCs w:val="24"/>
          <w:lang w:val="el-GR"/>
        </w:rPr>
        <w:t xml:space="preserve">, </w:t>
      </w:r>
      <w:r w:rsidR="00B74849" w:rsidRPr="00B74849">
        <w:rPr>
          <w:rFonts w:ascii="Garamond" w:hAnsi="Garamond"/>
          <w:sz w:val="24"/>
          <w:szCs w:val="24"/>
          <w:lang w:val="el-GR"/>
        </w:rPr>
        <w:t xml:space="preserve">μτφρ. Κ. Τσακοπούλου, </w:t>
      </w:r>
      <w:r w:rsidRPr="004E0883">
        <w:rPr>
          <w:rFonts w:ascii="Garamond" w:hAnsi="Garamond"/>
          <w:sz w:val="24"/>
          <w:szCs w:val="24"/>
          <w:lang w:val="el-GR"/>
        </w:rPr>
        <w:t xml:space="preserve">Μεταίχμιο, Αθήνα, 2004. </w:t>
      </w:r>
    </w:p>
    <w:p w:rsidR="003C3B9E" w:rsidRPr="004E0883" w:rsidRDefault="003C3B9E" w:rsidP="003C3B9E">
      <w:pPr>
        <w:pStyle w:val="a4"/>
        <w:numPr>
          <w:ilvl w:val="0"/>
          <w:numId w:val="3"/>
        </w:numPr>
        <w:spacing w:line="360" w:lineRule="auto"/>
        <w:ind w:left="284"/>
        <w:jc w:val="both"/>
        <w:rPr>
          <w:rFonts w:ascii="Garamond" w:hAnsi="Garamond"/>
          <w:sz w:val="24"/>
          <w:szCs w:val="24"/>
          <w:lang w:val="el-GR"/>
        </w:rPr>
      </w:pPr>
      <w:r w:rsidRPr="00BF655B">
        <w:rPr>
          <w:rFonts w:ascii="Garamond" w:hAnsi="Garamond"/>
          <w:b/>
          <w:sz w:val="24"/>
          <w:szCs w:val="24"/>
        </w:rPr>
        <w:t>Knellwolf</w:t>
      </w:r>
      <w:r w:rsidRPr="00BF655B">
        <w:rPr>
          <w:rFonts w:ascii="Garamond" w:hAnsi="Garamond"/>
          <w:b/>
          <w:sz w:val="24"/>
          <w:szCs w:val="24"/>
          <w:lang w:val="el-GR"/>
        </w:rPr>
        <w:t xml:space="preserve"> </w:t>
      </w:r>
      <w:r w:rsidRPr="00BF655B">
        <w:rPr>
          <w:rFonts w:ascii="Garamond" w:hAnsi="Garamond"/>
          <w:b/>
          <w:sz w:val="24"/>
          <w:szCs w:val="24"/>
        </w:rPr>
        <w:t>C</w:t>
      </w:r>
      <w:r w:rsidRPr="00BF655B">
        <w:rPr>
          <w:rFonts w:ascii="Garamond" w:hAnsi="Garamond"/>
          <w:b/>
          <w:sz w:val="24"/>
          <w:szCs w:val="24"/>
          <w:lang w:val="el-GR"/>
        </w:rPr>
        <w:t xml:space="preserve">. - </w:t>
      </w:r>
      <w:r w:rsidRPr="00BF655B">
        <w:rPr>
          <w:rFonts w:ascii="Garamond" w:hAnsi="Garamond"/>
          <w:b/>
          <w:sz w:val="24"/>
          <w:szCs w:val="24"/>
        </w:rPr>
        <w:t>Norris</w:t>
      </w:r>
      <w:r w:rsidRPr="00BF655B">
        <w:rPr>
          <w:rFonts w:ascii="Garamond" w:hAnsi="Garamond"/>
          <w:b/>
          <w:sz w:val="24"/>
          <w:szCs w:val="24"/>
          <w:lang w:val="el-GR"/>
        </w:rPr>
        <w:t xml:space="preserve"> </w:t>
      </w:r>
      <w:r w:rsidRPr="00BF655B">
        <w:rPr>
          <w:rFonts w:ascii="Garamond" w:hAnsi="Garamond"/>
          <w:b/>
          <w:sz w:val="24"/>
          <w:szCs w:val="24"/>
        </w:rPr>
        <w:t>C</w:t>
      </w:r>
      <w:r w:rsidRPr="00BF655B">
        <w:rPr>
          <w:rFonts w:ascii="Garamond" w:hAnsi="Garamond"/>
          <w:b/>
          <w:sz w:val="24"/>
          <w:szCs w:val="24"/>
          <w:lang w:val="el-GR"/>
        </w:rPr>
        <w:t>.,</w:t>
      </w:r>
      <w:r w:rsidRPr="004E0883">
        <w:rPr>
          <w:rFonts w:ascii="Garamond" w:hAnsi="Garamond"/>
          <w:sz w:val="24"/>
          <w:szCs w:val="24"/>
          <w:lang w:val="el-GR"/>
        </w:rPr>
        <w:t xml:space="preserve"> </w:t>
      </w:r>
      <w:r w:rsidRPr="004E0883">
        <w:rPr>
          <w:rFonts w:ascii="Garamond" w:hAnsi="Garamond"/>
          <w:i/>
          <w:sz w:val="24"/>
          <w:szCs w:val="24"/>
          <w:lang w:val="el-GR"/>
        </w:rPr>
        <w:t>Ιστορία της Θεωρίας της Λογοτεχνίας/9. Ιστορικές, φιλοσοφικές και ψυχολογικές όψεις της θεωρίας της λογοτεχνίας στον 20ό αιώνα,</w:t>
      </w:r>
      <w:r w:rsidRPr="004E0883">
        <w:rPr>
          <w:rFonts w:ascii="Garamond" w:hAnsi="Garamond"/>
          <w:sz w:val="24"/>
          <w:szCs w:val="24"/>
          <w:lang w:val="el-GR"/>
        </w:rPr>
        <w:t xml:space="preserve"> Ινστιτούτο Νεοελληνικών Σπουδών [Ίδρυμα Μ. Τριανταφυλλίδη], Θεσσαλονίκη</w:t>
      </w:r>
      <w:r>
        <w:rPr>
          <w:rFonts w:ascii="Garamond" w:hAnsi="Garamond"/>
          <w:sz w:val="24"/>
          <w:szCs w:val="24"/>
          <w:lang w:val="el-GR"/>
        </w:rPr>
        <w:t>, 2010, σ. 225-240, 279</w:t>
      </w:r>
      <w:r w:rsidRPr="004E0883">
        <w:rPr>
          <w:rFonts w:ascii="Garamond" w:hAnsi="Garamond"/>
          <w:sz w:val="24"/>
          <w:szCs w:val="24"/>
          <w:lang w:val="el-GR"/>
        </w:rPr>
        <w:t>-354.</w:t>
      </w:r>
    </w:p>
    <w:p w:rsidR="003C3B9E" w:rsidRPr="0068268F" w:rsidRDefault="003C3B9E" w:rsidP="003C3B9E">
      <w:pPr>
        <w:pStyle w:val="a4"/>
        <w:numPr>
          <w:ilvl w:val="0"/>
          <w:numId w:val="3"/>
        </w:numPr>
        <w:spacing w:line="360" w:lineRule="auto"/>
        <w:ind w:left="284"/>
        <w:jc w:val="both"/>
        <w:rPr>
          <w:rFonts w:ascii="Garamond" w:hAnsi="Garamond"/>
          <w:sz w:val="24"/>
          <w:szCs w:val="24"/>
          <w:lang w:val="el-GR"/>
        </w:rPr>
      </w:pPr>
      <w:r w:rsidRPr="00BF655B">
        <w:rPr>
          <w:rFonts w:ascii="Garamond" w:hAnsi="Garamond"/>
          <w:b/>
          <w:sz w:val="24"/>
          <w:szCs w:val="24"/>
          <w:lang w:val="el-GR"/>
        </w:rPr>
        <w:t>Barry Peter</w:t>
      </w:r>
      <w:r w:rsidRPr="00B74849">
        <w:rPr>
          <w:rFonts w:ascii="Garamond" w:hAnsi="Garamond"/>
          <w:sz w:val="24"/>
          <w:szCs w:val="24"/>
          <w:lang w:val="el-GR"/>
        </w:rPr>
        <w:t xml:space="preserve">, </w:t>
      </w:r>
      <w:r w:rsidRPr="00B74849">
        <w:rPr>
          <w:rFonts w:ascii="Garamond" w:hAnsi="Garamond"/>
          <w:i/>
          <w:sz w:val="24"/>
          <w:szCs w:val="24"/>
          <w:lang w:val="el-GR"/>
        </w:rPr>
        <w:t>Γνωριμία με τη Θεωρία: Μια εισαγωγή στη λογοτεχνική και πολιτισμική θεωρία,</w:t>
      </w:r>
      <w:r w:rsidRPr="00B74849">
        <w:rPr>
          <w:rFonts w:ascii="Garamond" w:hAnsi="Garamond"/>
          <w:sz w:val="24"/>
          <w:szCs w:val="24"/>
          <w:lang w:val="el-GR"/>
        </w:rPr>
        <w:t xml:space="preserve"> μτφρ. Α. Νάτσινα, Βιβλιόραμα, Αθήνα, 2013, σ. 87-106, 149-238.</w:t>
      </w:r>
    </w:p>
    <w:p w:rsidR="00981F32" w:rsidRPr="00CA79F1" w:rsidRDefault="003C3B9E" w:rsidP="00CA79F1">
      <w:pPr>
        <w:pStyle w:val="a3"/>
        <w:numPr>
          <w:ilvl w:val="0"/>
          <w:numId w:val="3"/>
        </w:numPr>
        <w:spacing w:line="360" w:lineRule="auto"/>
        <w:ind w:left="284"/>
        <w:jc w:val="both"/>
        <w:rPr>
          <w:rFonts w:ascii="Garamond" w:hAnsi="Garamond"/>
          <w:sz w:val="24"/>
          <w:szCs w:val="24"/>
        </w:rPr>
      </w:pPr>
      <w:r w:rsidRPr="00BF655B">
        <w:rPr>
          <w:rFonts w:ascii="Garamond" w:eastAsia="Times New Roman" w:hAnsi="Garamond" w:cs="Times New Roman"/>
          <w:b/>
          <w:sz w:val="24"/>
          <w:szCs w:val="24"/>
          <w:lang w:eastAsia="el-GR"/>
        </w:rPr>
        <w:t>Rorty Richard</w:t>
      </w:r>
      <w:r w:rsidRPr="00B74849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, «Αποδόμηση» στο R. Selden (επιμ.), </w:t>
      </w:r>
      <w:r w:rsidRPr="00B74849">
        <w:rPr>
          <w:rFonts w:ascii="Garamond" w:eastAsia="Times New Roman" w:hAnsi="Garamond" w:cs="Times New Roman"/>
          <w:i/>
          <w:sz w:val="24"/>
          <w:szCs w:val="24"/>
          <w:lang w:eastAsia="el-GR"/>
        </w:rPr>
        <w:t>Ιστορία της Θεωρίας της Λογοτεχνίας/8. Από τον Φορμαλισμό στον Μεταδομισμό</w:t>
      </w:r>
      <w:r w:rsidRPr="00B74849">
        <w:rPr>
          <w:rFonts w:ascii="Garamond" w:eastAsia="Times New Roman" w:hAnsi="Garamond" w:cs="Times New Roman"/>
          <w:sz w:val="24"/>
          <w:szCs w:val="24"/>
          <w:lang w:eastAsia="el-GR"/>
        </w:rPr>
        <w:t>, Ινστιτούτο Νεοελληνικών Σπουδών [Ίδρυμα Μ. Τριανταφυλλίδη], Θεσσαλονίκη, 2004, σ. 239-281.</w:t>
      </w:r>
    </w:p>
    <w:p w:rsidR="00981F32" w:rsidRPr="0068268F" w:rsidRDefault="00981F32" w:rsidP="0068268F">
      <w:pPr>
        <w:pStyle w:val="a3"/>
        <w:spacing w:line="360" w:lineRule="auto"/>
        <w:ind w:left="284"/>
        <w:jc w:val="both"/>
        <w:rPr>
          <w:rFonts w:ascii="Garamond" w:hAnsi="Garamond"/>
          <w:sz w:val="24"/>
          <w:szCs w:val="24"/>
        </w:rPr>
      </w:pPr>
    </w:p>
    <w:p w:rsidR="00F22689" w:rsidRDefault="00CC59C2" w:rsidP="00423288">
      <w:pPr>
        <w:pStyle w:val="a4"/>
        <w:spacing w:line="360" w:lineRule="auto"/>
        <w:rPr>
          <w:rFonts w:ascii="Garamond" w:hAnsi="Garamond"/>
          <w:b/>
          <w:color w:val="244061" w:themeColor="accent1" w:themeShade="80"/>
          <w:sz w:val="28"/>
          <w:szCs w:val="28"/>
          <w:lang w:val="el-GR"/>
        </w:rPr>
      </w:pPr>
      <w:r w:rsidRPr="00CC59C2">
        <w:rPr>
          <w:rFonts w:ascii="Garamond" w:hAnsi="Garamond"/>
          <w:b/>
          <w:color w:val="244061" w:themeColor="accent1" w:themeShade="80"/>
          <w:sz w:val="28"/>
          <w:szCs w:val="28"/>
          <w:lang w:val="el-GR"/>
        </w:rPr>
        <w:t>Γ. Συγκριτική Φιλολογία</w:t>
      </w:r>
    </w:p>
    <w:p w:rsidR="008B33F8" w:rsidRPr="00CC59C2" w:rsidRDefault="008B33F8" w:rsidP="00CC59C2">
      <w:pPr>
        <w:pStyle w:val="a4"/>
        <w:spacing w:line="360" w:lineRule="auto"/>
        <w:jc w:val="center"/>
        <w:rPr>
          <w:rFonts w:ascii="Garamond" w:hAnsi="Garamond"/>
          <w:b/>
          <w:color w:val="244061" w:themeColor="accent1" w:themeShade="80"/>
          <w:sz w:val="28"/>
          <w:szCs w:val="28"/>
          <w:lang w:val="el-GR"/>
        </w:rPr>
      </w:pPr>
    </w:p>
    <w:p w:rsidR="00981F32" w:rsidRPr="004E0883" w:rsidRDefault="00981F32" w:rsidP="00981F32">
      <w:pPr>
        <w:pStyle w:val="a4"/>
        <w:numPr>
          <w:ilvl w:val="0"/>
          <w:numId w:val="2"/>
        </w:numPr>
        <w:spacing w:line="360" w:lineRule="auto"/>
        <w:ind w:left="284"/>
        <w:jc w:val="both"/>
        <w:rPr>
          <w:rFonts w:ascii="Garamond" w:hAnsi="Garamond"/>
          <w:sz w:val="24"/>
          <w:szCs w:val="24"/>
        </w:rPr>
      </w:pPr>
      <w:r w:rsidRPr="00BF655B">
        <w:rPr>
          <w:rFonts w:ascii="Garamond" w:hAnsi="Garamond"/>
          <w:b/>
          <w:sz w:val="24"/>
          <w:szCs w:val="24"/>
          <w:lang w:val="el-GR"/>
        </w:rPr>
        <w:t>Πολίτου-Μαρμαρινού Ελένη</w:t>
      </w:r>
      <w:r w:rsidRPr="004E0883">
        <w:rPr>
          <w:rFonts w:ascii="Garamond" w:hAnsi="Garamond"/>
          <w:sz w:val="24"/>
          <w:szCs w:val="24"/>
          <w:lang w:val="el-GR"/>
        </w:rPr>
        <w:t xml:space="preserve">, </w:t>
      </w:r>
      <w:r w:rsidRPr="004E0883">
        <w:rPr>
          <w:rFonts w:ascii="Garamond" w:hAnsi="Garamond"/>
          <w:i/>
          <w:sz w:val="24"/>
          <w:szCs w:val="24"/>
          <w:lang w:val="el-GR"/>
        </w:rPr>
        <w:t>Συγκριτική Φιλολογία, Από τη θεωρία στην πράξη</w:t>
      </w:r>
      <w:r w:rsidRPr="004E0883">
        <w:rPr>
          <w:rFonts w:ascii="Garamond" w:hAnsi="Garamond"/>
          <w:sz w:val="24"/>
          <w:szCs w:val="24"/>
          <w:lang w:val="el-GR"/>
        </w:rPr>
        <w:t xml:space="preserve">, Αθήνα, εκδ. </w:t>
      </w:r>
      <w:r w:rsidRPr="004E0883">
        <w:rPr>
          <w:rFonts w:ascii="Garamond" w:hAnsi="Garamond"/>
          <w:sz w:val="24"/>
          <w:szCs w:val="24"/>
        </w:rPr>
        <w:t>Gutenberg, 2015.</w:t>
      </w:r>
    </w:p>
    <w:p w:rsidR="00981F32" w:rsidRPr="004E0883" w:rsidRDefault="00981F32" w:rsidP="00981F32">
      <w:pPr>
        <w:pStyle w:val="a4"/>
        <w:numPr>
          <w:ilvl w:val="0"/>
          <w:numId w:val="2"/>
        </w:numPr>
        <w:spacing w:line="360" w:lineRule="auto"/>
        <w:ind w:left="284"/>
        <w:jc w:val="both"/>
        <w:rPr>
          <w:rFonts w:ascii="Garamond" w:hAnsi="Garamond"/>
          <w:sz w:val="24"/>
          <w:szCs w:val="24"/>
        </w:rPr>
      </w:pPr>
      <w:r w:rsidRPr="00BF655B">
        <w:rPr>
          <w:rFonts w:ascii="Garamond" w:hAnsi="Garamond"/>
          <w:b/>
          <w:sz w:val="24"/>
          <w:szCs w:val="24"/>
          <w:lang w:val="el-GR"/>
        </w:rPr>
        <w:lastRenderedPageBreak/>
        <w:t>Σιαφλέκης Ζ. Ι.,</w:t>
      </w:r>
      <w:r w:rsidRPr="004E0883">
        <w:rPr>
          <w:rFonts w:ascii="Garamond" w:hAnsi="Garamond"/>
          <w:sz w:val="24"/>
          <w:szCs w:val="24"/>
          <w:lang w:val="el-GR"/>
        </w:rPr>
        <w:t xml:space="preserve"> </w:t>
      </w:r>
      <w:r w:rsidRPr="004E0883">
        <w:rPr>
          <w:rFonts w:ascii="Garamond" w:hAnsi="Garamond"/>
          <w:i/>
          <w:sz w:val="24"/>
          <w:szCs w:val="24"/>
          <w:lang w:val="el-GR"/>
        </w:rPr>
        <w:t>Η εύθραυστη αλήθεια, Εισαγωγή στη θεωρία του λογοτεχνικού μύθου</w:t>
      </w:r>
      <w:r w:rsidRPr="004E0883">
        <w:rPr>
          <w:rFonts w:ascii="Garamond" w:hAnsi="Garamond"/>
          <w:sz w:val="24"/>
          <w:szCs w:val="24"/>
          <w:lang w:val="el-GR"/>
        </w:rPr>
        <w:t xml:space="preserve">, Αθήνα, εκδ. </w:t>
      </w:r>
      <w:r w:rsidRPr="004E0883">
        <w:rPr>
          <w:rFonts w:ascii="Garamond" w:hAnsi="Garamond"/>
          <w:sz w:val="24"/>
          <w:szCs w:val="24"/>
        </w:rPr>
        <w:t>Gutenberg, 1994.</w:t>
      </w:r>
    </w:p>
    <w:p w:rsidR="00F22689" w:rsidRDefault="00F22689" w:rsidP="00672C25">
      <w:pPr>
        <w:pStyle w:val="a4"/>
        <w:numPr>
          <w:ilvl w:val="0"/>
          <w:numId w:val="2"/>
        </w:numPr>
        <w:spacing w:line="360" w:lineRule="auto"/>
        <w:ind w:left="284"/>
        <w:jc w:val="both"/>
        <w:rPr>
          <w:rFonts w:ascii="Garamond" w:hAnsi="Garamond"/>
          <w:sz w:val="24"/>
          <w:szCs w:val="24"/>
          <w:lang w:val="el-GR"/>
        </w:rPr>
      </w:pPr>
      <w:r w:rsidRPr="00BF655B">
        <w:rPr>
          <w:rFonts w:ascii="Garamond" w:hAnsi="Garamond"/>
          <w:b/>
          <w:sz w:val="24"/>
          <w:szCs w:val="24"/>
          <w:lang w:val="el-GR"/>
        </w:rPr>
        <w:t>Αγγελάτος Δημήτρης</w:t>
      </w:r>
      <w:r w:rsidR="00981F32" w:rsidRPr="00BF655B">
        <w:rPr>
          <w:rFonts w:ascii="Garamond" w:hAnsi="Garamond"/>
          <w:b/>
          <w:sz w:val="24"/>
          <w:szCs w:val="24"/>
          <w:lang w:val="el-GR"/>
        </w:rPr>
        <w:t xml:space="preserve"> – Γαραντούδης Ευριπίδης</w:t>
      </w:r>
      <w:r w:rsidR="00981F32" w:rsidRPr="00981F32">
        <w:rPr>
          <w:rFonts w:ascii="Garamond" w:hAnsi="Garamond"/>
          <w:sz w:val="24"/>
          <w:szCs w:val="24"/>
          <w:lang w:val="el-GR"/>
        </w:rPr>
        <w:t xml:space="preserve"> (επιμ.), </w:t>
      </w:r>
      <w:r w:rsidR="00981F32" w:rsidRPr="00981F32">
        <w:rPr>
          <w:rFonts w:ascii="Garamond" w:hAnsi="Garamond"/>
          <w:i/>
          <w:sz w:val="24"/>
          <w:szCs w:val="24"/>
          <w:lang w:val="el-GR"/>
        </w:rPr>
        <w:t>Η λογοτεχνία και οι τέχνες της εικόνας, Ζωγραφική και κινηματογράφος</w:t>
      </w:r>
      <w:r w:rsidR="00981F32" w:rsidRPr="00981F32">
        <w:rPr>
          <w:rFonts w:ascii="Garamond" w:hAnsi="Garamond"/>
          <w:sz w:val="24"/>
          <w:szCs w:val="24"/>
          <w:lang w:val="el-GR"/>
        </w:rPr>
        <w:t>, Αθήνα, Εκδόσεις Καλλιγράφος, 2013.</w:t>
      </w:r>
    </w:p>
    <w:p w:rsidR="00981F32" w:rsidRDefault="00981F32" w:rsidP="00672C25">
      <w:pPr>
        <w:pStyle w:val="a4"/>
        <w:numPr>
          <w:ilvl w:val="0"/>
          <w:numId w:val="2"/>
        </w:numPr>
        <w:spacing w:line="360" w:lineRule="auto"/>
        <w:ind w:left="284"/>
        <w:jc w:val="both"/>
        <w:rPr>
          <w:rFonts w:ascii="Garamond" w:hAnsi="Garamond"/>
          <w:sz w:val="24"/>
          <w:szCs w:val="24"/>
          <w:lang w:val="el-GR"/>
        </w:rPr>
      </w:pPr>
      <w:r w:rsidRPr="00BF655B">
        <w:rPr>
          <w:rFonts w:ascii="Garamond" w:hAnsi="Garamond"/>
          <w:b/>
          <w:sz w:val="24"/>
          <w:szCs w:val="24"/>
          <w:lang w:val="el-GR"/>
        </w:rPr>
        <w:t>Ιωακειμίδου Λητώ</w:t>
      </w:r>
      <w:r w:rsidRPr="00981F32">
        <w:rPr>
          <w:rFonts w:ascii="Garamond" w:hAnsi="Garamond"/>
          <w:sz w:val="24"/>
          <w:szCs w:val="24"/>
          <w:lang w:val="el-GR"/>
        </w:rPr>
        <w:t>, «Πέρα από την εξύμνηση της διασταύρωσης: η σύγχρονη θεωρητική διεύρυνση της Συγκριτικής Γραμματολογίας και οι προοπτικές της», στο</w:t>
      </w:r>
      <w:r w:rsidR="00E041D7">
        <w:rPr>
          <w:rFonts w:ascii="Garamond" w:hAnsi="Garamond"/>
          <w:sz w:val="24"/>
          <w:szCs w:val="24"/>
          <w:lang w:val="el-GR"/>
        </w:rPr>
        <w:t>:</w:t>
      </w:r>
      <w:r w:rsidRPr="00981F32">
        <w:rPr>
          <w:rFonts w:ascii="Garamond" w:hAnsi="Garamond"/>
          <w:sz w:val="24"/>
          <w:szCs w:val="24"/>
          <w:lang w:val="el-GR"/>
        </w:rPr>
        <w:t xml:space="preserve"> Λαμπρόπουλος Απόστολος – Μπαλασόπουλος Αντώνης (επιμ.), </w:t>
      </w:r>
      <w:r w:rsidRPr="00981F32">
        <w:rPr>
          <w:rFonts w:ascii="Garamond" w:hAnsi="Garamond"/>
          <w:i/>
          <w:sz w:val="24"/>
          <w:szCs w:val="24"/>
          <w:lang w:val="el-GR"/>
        </w:rPr>
        <w:t>Χώρες της θεωρίας, Ιστορία και γεωγραφία των κριτικών αφηγημάτων</w:t>
      </w:r>
      <w:r w:rsidRPr="00981F32">
        <w:rPr>
          <w:rFonts w:ascii="Garamond" w:hAnsi="Garamond"/>
          <w:sz w:val="24"/>
          <w:szCs w:val="24"/>
          <w:lang w:val="el-GR"/>
        </w:rPr>
        <w:t>, Αθήνα, εκδόσεις Μεταίχμιο, 2010, σ. 51-69.</w:t>
      </w:r>
    </w:p>
    <w:p w:rsidR="00BF655B" w:rsidRDefault="00BF655B" w:rsidP="00BF655B">
      <w:pPr>
        <w:pStyle w:val="a4"/>
        <w:spacing w:line="360" w:lineRule="auto"/>
        <w:jc w:val="both"/>
        <w:rPr>
          <w:rFonts w:ascii="Garamond" w:hAnsi="Garamond"/>
          <w:sz w:val="24"/>
          <w:szCs w:val="24"/>
          <w:lang w:val="el-GR"/>
        </w:rPr>
      </w:pPr>
    </w:p>
    <w:p w:rsidR="00BF655B" w:rsidRPr="00981F32" w:rsidRDefault="00BF655B" w:rsidP="00BF655B">
      <w:pPr>
        <w:pStyle w:val="a4"/>
        <w:spacing w:line="360" w:lineRule="auto"/>
        <w:jc w:val="center"/>
        <w:rPr>
          <w:rFonts w:ascii="Garamond" w:hAnsi="Garamond"/>
          <w:sz w:val="24"/>
          <w:szCs w:val="24"/>
          <w:lang w:val="el-GR"/>
        </w:rPr>
      </w:pPr>
      <w:r>
        <w:rPr>
          <w:rFonts w:ascii="Garamond" w:hAnsi="Garamond"/>
          <w:sz w:val="24"/>
          <w:szCs w:val="24"/>
          <w:lang w:val="el-GR"/>
        </w:rPr>
        <w:t>~~~~~</w:t>
      </w:r>
    </w:p>
    <w:p w:rsidR="00BC7B8B" w:rsidRPr="00981F32" w:rsidRDefault="00BC7B8B" w:rsidP="00CC59C2">
      <w:pPr>
        <w:pStyle w:val="a4"/>
        <w:spacing w:line="360" w:lineRule="auto"/>
        <w:ind w:left="-76"/>
        <w:jc w:val="both"/>
        <w:rPr>
          <w:rFonts w:ascii="Garamond" w:hAnsi="Garamond"/>
          <w:sz w:val="24"/>
          <w:szCs w:val="24"/>
          <w:lang w:val="el-GR"/>
        </w:rPr>
      </w:pPr>
    </w:p>
    <w:sectPr w:rsidR="00BC7B8B" w:rsidRPr="00981F32" w:rsidSect="00672C25">
      <w:headerReference w:type="default" r:id="rId8"/>
      <w:pgSz w:w="11906" w:h="16838"/>
      <w:pgMar w:top="1440" w:right="1800" w:bottom="1440" w:left="1800" w:header="708" w:footer="708" w:gutter="0"/>
      <w:pgBorders w:offsetFrom="page">
        <w:top w:val="dotted" w:sz="8" w:space="24" w:color="244061" w:themeColor="accent1" w:themeShade="80"/>
        <w:left w:val="dotted" w:sz="8" w:space="24" w:color="244061" w:themeColor="accent1" w:themeShade="80"/>
        <w:bottom w:val="dotted" w:sz="8" w:space="24" w:color="244061" w:themeColor="accent1" w:themeShade="80"/>
        <w:right w:val="dotted" w:sz="8" w:space="24" w:color="244061" w:themeColor="accent1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7A4" w:rsidRDefault="00BF67A4" w:rsidP="00974205">
      <w:pPr>
        <w:spacing w:after="0" w:line="240" w:lineRule="auto"/>
      </w:pPr>
      <w:r>
        <w:separator/>
      </w:r>
    </w:p>
  </w:endnote>
  <w:endnote w:type="continuationSeparator" w:id="1">
    <w:p w:rsidR="00BF67A4" w:rsidRDefault="00BF67A4" w:rsidP="0097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7A4" w:rsidRDefault="00BF67A4" w:rsidP="00974205">
      <w:pPr>
        <w:spacing w:after="0" w:line="240" w:lineRule="auto"/>
      </w:pPr>
      <w:r>
        <w:separator/>
      </w:r>
    </w:p>
  </w:footnote>
  <w:footnote w:type="continuationSeparator" w:id="1">
    <w:p w:rsidR="00BF67A4" w:rsidRDefault="00BF67A4" w:rsidP="00974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205" w:rsidRDefault="00974205">
    <w:pPr>
      <w:pStyle w:val="a7"/>
      <w:jc w:val="center"/>
    </w:pPr>
  </w:p>
  <w:p w:rsidR="00974205" w:rsidRDefault="0097420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A5DB0"/>
    <w:multiLevelType w:val="hybridMultilevel"/>
    <w:tmpl w:val="DEA29E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43E52"/>
    <w:multiLevelType w:val="hybridMultilevel"/>
    <w:tmpl w:val="228836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83B88"/>
    <w:multiLevelType w:val="hybridMultilevel"/>
    <w:tmpl w:val="FBA44E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7643C"/>
    <w:multiLevelType w:val="hybridMultilevel"/>
    <w:tmpl w:val="72C6B4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F5CEC"/>
    <w:multiLevelType w:val="hybridMultilevel"/>
    <w:tmpl w:val="227E97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B3770"/>
    <w:multiLevelType w:val="hybridMultilevel"/>
    <w:tmpl w:val="CC36DA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D28"/>
    <w:rsid w:val="0002317F"/>
    <w:rsid w:val="0003017C"/>
    <w:rsid w:val="000664BF"/>
    <w:rsid w:val="001323D5"/>
    <w:rsid w:val="0014290A"/>
    <w:rsid w:val="00213A0B"/>
    <w:rsid w:val="00273604"/>
    <w:rsid w:val="002D71BD"/>
    <w:rsid w:val="002E2C3B"/>
    <w:rsid w:val="00307964"/>
    <w:rsid w:val="00313760"/>
    <w:rsid w:val="00331343"/>
    <w:rsid w:val="003C3B9E"/>
    <w:rsid w:val="00423288"/>
    <w:rsid w:val="004537FD"/>
    <w:rsid w:val="00467AF3"/>
    <w:rsid w:val="00495A07"/>
    <w:rsid w:val="004E0883"/>
    <w:rsid w:val="00502222"/>
    <w:rsid w:val="005210F7"/>
    <w:rsid w:val="0058271B"/>
    <w:rsid w:val="00594DB2"/>
    <w:rsid w:val="005A0E6B"/>
    <w:rsid w:val="00672C25"/>
    <w:rsid w:val="0068268F"/>
    <w:rsid w:val="006D57D6"/>
    <w:rsid w:val="006F56AD"/>
    <w:rsid w:val="00741251"/>
    <w:rsid w:val="00743762"/>
    <w:rsid w:val="0085751C"/>
    <w:rsid w:val="008B1515"/>
    <w:rsid w:val="008B33F8"/>
    <w:rsid w:val="008E69FB"/>
    <w:rsid w:val="00966AD7"/>
    <w:rsid w:val="00974205"/>
    <w:rsid w:val="00981F32"/>
    <w:rsid w:val="0099484B"/>
    <w:rsid w:val="009F023B"/>
    <w:rsid w:val="00A15F0A"/>
    <w:rsid w:val="00AD1EEF"/>
    <w:rsid w:val="00B74849"/>
    <w:rsid w:val="00BC0B08"/>
    <w:rsid w:val="00BC7B8B"/>
    <w:rsid w:val="00BF655B"/>
    <w:rsid w:val="00BF67A4"/>
    <w:rsid w:val="00C22482"/>
    <w:rsid w:val="00CA79F1"/>
    <w:rsid w:val="00CC59C2"/>
    <w:rsid w:val="00CC7017"/>
    <w:rsid w:val="00D66E65"/>
    <w:rsid w:val="00D923C5"/>
    <w:rsid w:val="00DF6AEC"/>
    <w:rsid w:val="00E041D7"/>
    <w:rsid w:val="00E51DDF"/>
    <w:rsid w:val="00E92673"/>
    <w:rsid w:val="00E96D28"/>
    <w:rsid w:val="00ED5889"/>
    <w:rsid w:val="00EF5AD6"/>
    <w:rsid w:val="00F20DC4"/>
    <w:rsid w:val="00F22689"/>
    <w:rsid w:val="00F26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D28"/>
    <w:pPr>
      <w:ind w:left="720"/>
      <w:contextualSpacing/>
    </w:pPr>
  </w:style>
  <w:style w:type="paragraph" w:styleId="a4">
    <w:name w:val="footnote text"/>
    <w:basedOn w:val="a"/>
    <w:link w:val="Char"/>
    <w:unhideWhenUsed/>
    <w:rsid w:val="00E96D28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 w:eastAsia="el-GR"/>
    </w:rPr>
  </w:style>
  <w:style w:type="character" w:customStyle="1" w:styleId="Char">
    <w:name w:val="Κείμενο υποσημείωσης Char"/>
    <w:basedOn w:val="a0"/>
    <w:link w:val="a4"/>
    <w:rsid w:val="00E96D28"/>
    <w:rPr>
      <w:rFonts w:ascii="Times" w:eastAsia="Times New Roman" w:hAnsi="Times" w:cs="Times New Roman"/>
      <w:sz w:val="20"/>
      <w:szCs w:val="20"/>
      <w:lang w:val="en-US" w:eastAsia="el-GR"/>
    </w:rPr>
  </w:style>
  <w:style w:type="character" w:customStyle="1" w:styleId="bookdetails">
    <w:name w:val="book_details"/>
    <w:basedOn w:val="a0"/>
    <w:rsid w:val="00E96D28"/>
  </w:style>
  <w:style w:type="character" w:styleId="a5">
    <w:name w:val="Emphasis"/>
    <w:basedOn w:val="a0"/>
    <w:uiPriority w:val="20"/>
    <w:qFormat/>
    <w:rsid w:val="00E96D28"/>
    <w:rPr>
      <w:i/>
      <w:iCs/>
    </w:rPr>
  </w:style>
  <w:style w:type="paragraph" w:styleId="Web">
    <w:name w:val="Normal (Web)"/>
    <w:basedOn w:val="a"/>
    <w:semiHidden/>
    <w:rsid w:val="00E96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annotation text"/>
    <w:basedOn w:val="a"/>
    <w:link w:val="Char0"/>
    <w:unhideWhenUsed/>
    <w:rsid w:val="00E96D28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rsid w:val="00E96D28"/>
    <w:rPr>
      <w:sz w:val="20"/>
      <w:szCs w:val="20"/>
    </w:rPr>
  </w:style>
  <w:style w:type="paragraph" w:styleId="a7">
    <w:name w:val="header"/>
    <w:basedOn w:val="a"/>
    <w:link w:val="Char1"/>
    <w:uiPriority w:val="99"/>
    <w:unhideWhenUsed/>
    <w:rsid w:val="00974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974205"/>
  </w:style>
  <w:style w:type="paragraph" w:styleId="a8">
    <w:name w:val="footer"/>
    <w:basedOn w:val="a"/>
    <w:link w:val="Char2"/>
    <w:uiPriority w:val="99"/>
    <w:semiHidden/>
    <w:unhideWhenUsed/>
    <w:rsid w:val="00974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semiHidden/>
    <w:rsid w:val="00974205"/>
  </w:style>
  <w:style w:type="paragraph" w:customStyle="1" w:styleId="Default">
    <w:name w:val="Default"/>
    <w:rsid w:val="00ED5889"/>
    <w:pPr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Garamond" w:hAnsi="Garamond" w:cs="Garamond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981F32"/>
    <w:rPr>
      <w:color w:val="0000FF" w:themeColor="hyperlink"/>
      <w:u w:val="single"/>
    </w:rPr>
  </w:style>
  <w:style w:type="paragraph" w:styleId="a9">
    <w:name w:val="Balloon Text"/>
    <w:basedOn w:val="a"/>
    <w:link w:val="Char3"/>
    <w:uiPriority w:val="99"/>
    <w:semiHidden/>
    <w:unhideWhenUsed/>
    <w:rsid w:val="00D92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D923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545C5-BE46-4DDD-BCD8-A39675B2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pbointa</cp:lastModifiedBy>
  <cp:revision>2</cp:revision>
  <cp:lastPrinted>2019-03-18T10:58:00Z</cp:lastPrinted>
  <dcterms:created xsi:type="dcterms:W3CDTF">2023-04-21T09:58:00Z</dcterms:created>
  <dcterms:modified xsi:type="dcterms:W3CDTF">2023-04-21T09:58:00Z</dcterms:modified>
</cp:coreProperties>
</file>